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1C2A" w14:textId="77777777" w:rsidR="007D5B3B" w:rsidRPr="001F2C6A" w:rsidRDefault="007D5B3B" w:rsidP="007D5B3B">
      <w:pPr>
        <w:tabs>
          <w:tab w:val="left" w:pos="6480"/>
        </w:tabs>
        <w:spacing w:after="0" w:line="240" w:lineRule="auto"/>
        <w:jc w:val="center"/>
        <w:rPr>
          <w:b/>
          <w:sz w:val="28"/>
          <w:szCs w:val="28"/>
        </w:rPr>
      </w:pPr>
      <w:r w:rsidRPr="00BC6E34">
        <w:rPr>
          <w:b/>
          <w:i/>
          <w:sz w:val="28"/>
          <w:szCs w:val="28"/>
        </w:rPr>
        <w:t>[HOSPITAL NAME]</w:t>
      </w:r>
    </w:p>
    <w:p w14:paraId="70FD1C7F" w14:textId="77777777" w:rsidR="007D5B3B" w:rsidRPr="001F2C6A" w:rsidRDefault="007D5B3B" w:rsidP="007D5B3B">
      <w:pPr>
        <w:tabs>
          <w:tab w:val="left" w:pos="6480"/>
        </w:tabs>
        <w:spacing w:after="0" w:line="240" w:lineRule="auto"/>
        <w:jc w:val="center"/>
        <w:rPr>
          <w:b/>
          <w:sz w:val="28"/>
          <w:szCs w:val="28"/>
        </w:rPr>
      </w:pPr>
    </w:p>
    <w:p w14:paraId="393B188B" w14:textId="77777777" w:rsidR="007D5B3B" w:rsidRPr="001F2C6A" w:rsidRDefault="007D5B3B" w:rsidP="007D5B3B">
      <w:pPr>
        <w:tabs>
          <w:tab w:val="left" w:pos="6480"/>
        </w:tabs>
        <w:spacing w:after="0" w:line="240" w:lineRule="auto"/>
        <w:jc w:val="center"/>
        <w:rPr>
          <w:b/>
          <w:sz w:val="28"/>
          <w:szCs w:val="28"/>
        </w:rPr>
      </w:pPr>
      <w:r w:rsidRPr="001F2C6A">
        <w:rPr>
          <w:b/>
          <w:sz w:val="28"/>
          <w:szCs w:val="28"/>
        </w:rPr>
        <w:t>ADMINISTRATIVE POLICY</w:t>
      </w:r>
    </w:p>
    <w:p w14:paraId="2B294F42" w14:textId="77777777" w:rsidR="007D5B3B" w:rsidRDefault="007D5B3B" w:rsidP="007D5B3B">
      <w:pPr>
        <w:tabs>
          <w:tab w:val="left" w:pos="6480"/>
        </w:tabs>
        <w:spacing w:after="0" w:line="240" w:lineRule="auto"/>
        <w:jc w:val="center"/>
        <w:rPr>
          <w:b/>
        </w:rPr>
      </w:pPr>
    </w:p>
    <w:p w14:paraId="6AD26ABE" w14:textId="31CCAA80" w:rsidR="007D5B3B" w:rsidRDefault="007D5B3B" w:rsidP="007D5B3B">
      <w:pPr>
        <w:tabs>
          <w:tab w:val="left" w:pos="6480"/>
        </w:tabs>
        <w:spacing w:after="0" w:line="240" w:lineRule="auto"/>
        <w:rPr>
          <w:b/>
        </w:rPr>
      </w:pPr>
      <w:bookmarkStart w:id="0" w:name="_Toc331158043"/>
      <w:bookmarkStart w:id="1" w:name="_Toc331437109"/>
      <w:bookmarkStart w:id="2" w:name="_Toc331437256"/>
      <w:r w:rsidRPr="00854B7B">
        <w:rPr>
          <w:rStyle w:val="Heading1Char"/>
        </w:rPr>
        <w:t>CATEGORY:  Finance</w:t>
      </w:r>
      <w:bookmarkEnd w:id="0"/>
      <w:bookmarkEnd w:id="1"/>
      <w:bookmarkEnd w:id="2"/>
      <w:r>
        <w:rPr>
          <w:b/>
        </w:rPr>
        <w:tab/>
        <w:t>CODE:  B-14</w:t>
      </w:r>
    </w:p>
    <w:p w14:paraId="2555FE13" w14:textId="77777777" w:rsidR="007D5B3B" w:rsidRDefault="007D5B3B" w:rsidP="007D5B3B">
      <w:pPr>
        <w:tabs>
          <w:tab w:val="left" w:pos="6480"/>
        </w:tabs>
        <w:spacing w:after="0" w:line="240" w:lineRule="auto"/>
        <w:rPr>
          <w:b/>
        </w:rPr>
      </w:pPr>
    </w:p>
    <w:p w14:paraId="6F00ECE6" w14:textId="77777777" w:rsidR="007D5B3B" w:rsidRDefault="007D5B3B" w:rsidP="007D5B3B">
      <w:pPr>
        <w:tabs>
          <w:tab w:val="left" w:pos="6480"/>
        </w:tabs>
        <w:spacing w:after="0" w:line="240" w:lineRule="auto"/>
        <w:rPr>
          <w:b/>
        </w:rPr>
      </w:pPr>
      <w:r w:rsidRPr="00E205F7">
        <w:rPr>
          <w:rStyle w:val="Heading2Char"/>
        </w:rPr>
        <w:t xml:space="preserve">SUBJECT:  </w:t>
      </w:r>
      <w:r>
        <w:rPr>
          <w:rStyle w:val="Heading2Char"/>
        </w:rPr>
        <w:t>Managing</w:t>
      </w:r>
      <w:r w:rsidRPr="00E205F7">
        <w:rPr>
          <w:rStyle w:val="Heading2Char"/>
        </w:rPr>
        <w:t xml:space="preserve"> Bank Accounts</w:t>
      </w:r>
      <w:r>
        <w:rPr>
          <w:b/>
        </w:rPr>
        <w:tab/>
        <w:t>EFFECTIVE:</w:t>
      </w:r>
    </w:p>
    <w:p w14:paraId="118D3722" w14:textId="77777777" w:rsidR="007D5B3B" w:rsidRDefault="007D5B3B" w:rsidP="007D5B3B">
      <w:pPr>
        <w:tabs>
          <w:tab w:val="left" w:pos="6480"/>
        </w:tabs>
        <w:spacing w:after="0" w:line="240" w:lineRule="auto"/>
        <w:rPr>
          <w:b/>
        </w:rPr>
      </w:pPr>
    </w:p>
    <w:p w14:paraId="7188C553" w14:textId="77777777" w:rsidR="007D5B3B" w:rsidRDefault="007D5B3B" w:rsidP="007D5B3B">
      <w:pPr>
        <w:tabs>
          <w:tab w:val="left" w:pos="6480"/>
        </w:tabs>
        <w:spacing w:after="0" w:line="240" w:lineRule="auto"/>
        <w:rPr>
          <w:b/>
        </w:rPr>
      </w:pPr>
      <w:r>
        <w:rPr>
          <w:b/>
        </w:rPr>
        <w:t>COORDINATOR:  Business Manager</w:t>
      </w:r>
    </w:p>
    <w:p w14:paraId="27070747" w14:textId="77777777" w:rsidR="007D5B3B" w:rsidRDefault="007D5B3B" w:rsidP="007D5B3B">
      <w:pPr>
        <w:tabs>
          <w:tab w:val="left" w:pos="6480"/>
        </w:tabs>
        <w:spacing w:after="0" w:line="240" w:lineRule="auto"/>
        <w:rPr>
          <w:b/>
        </w:rPr>
      </w:pPr>
    </w:p>
    <w:p w14:paraId="53AEE7AA" w14:textId="77777777" w:rsidR="007D5B3B" w:rsidRDefault="007D5B3B" w:rsidP="007D5B3B">
      <w:pPr>
        <w:tabs>
          <w:tab w:val="left" w:pos="6480"/>
        </w:tabs>
        <w:spacing w:after="0" w:line="240" w:lineRule="auto"/>
      </w:pPr>
      <w:r>
        <w:t xml:space="preserve">Funds related to the operating of a hospital should be kept in a reputable banking institution within a reasonable proximity to the hospital location to carry out regular business transactions. Separate accounts may be established if needed for special purposes such as foreign currency funds or board designated funds. The opening of a bank account in the name of </w:t>
      </w:r>
      <w:r w:rsidRPr="00BC6E34">
        <w:rPr>
          <w:i/>
        </w:rPr>
        <w:t>[Hospital Name]</w:t>
      </w:r>
      <w:r>
        <w:t xml:space="preserve"> requires Board of Directors approval.</w:t>
      </w:r>
    </w:p>
    <w:p w14:paraId="77FA396C" w14:textId="77777777" w:rsidR="007D5B3B" w:rsidRDefault="007D5B3B" w:rsidP="007D5B3B">
      <w:pPr>
        <w:tabs>
          <w:tab w:val="left" w:pos="6480"/>
        </w:tabs>
        <w:spacing w:after="0" w:line="240" w:lineRule="auto"/>
      </w:pPr>
    </w:p>
    <w:p w14:paraId="5579EE2D" w14:textId="3F1D88EB" w:rsidR="007D5B3B" w:rsidRDefault="007D5B3B" w:rsidP="007D5B3B">
      <w:pPr>
        <w:tabs>
          <w:tab w:val="left" w:pos="6480"/>
        </w:tabs>
        <w:spacing w:after="0" w:line="240" w:lineRule="auto"/>
      </w:pPr>
      <w:r>
        <w:t>The activity of each account should be reconciled on a monthly basis in accordance with Policy B-10 and Procedure B-10.1.</w:t>
      </w:r>
    </w:p>
    <w:p w14:paraId="41B31D9F" w14:textId="77777777" w:rsidR="007D5B3B" w:rsidRDefault="007D5B3B" w:rsidP="007D5B3B">
      <w:pPr>
        <w:tabs>
          <w:tab w:val="left" w:pos="6480"/>
        </w:tabs>
        <w:spacing w:after="0" w:line="240" w:lineRule="auto"/>
      </w:pPr>
    </w:p>
    <w:p w14:paraId="0F843E79" w14:textId="77777777" w:rsidR="007D5B3B" w:rsidRPr="00A0221E" w:rsidRDefault="007D5B3B" w:rsidP="007D5B3B">
      <w:pPr>
        <w:tabs>
          <w:tab w:val="left" w:pos="6480"/>
        </w:tabs>
        <w:spacing w:after="0" w:line="240" w:lineRule="auto"/>
      </w:pPr>
      <w:r>
        <w:t>Opening a new bank account requires the following steps:</w:t>
      </w:r>
    </w:p>
    <w:p w14:paraId="5F5D5609" w14:textId="77777777" w:rsidR="007D5B3B" w:rsidRDefault="007D5B3B" w:rsidP="007D5B3B">
      <w:pPr>
        <w:tabs>
          <w:tab w:val="left" w:pos="6480"/>
        </w:tabs>
        <w:spacing w:after="0" w:line="240" w:lineRule="auto"/>
        <w:rPr>
          <w:b/>
        </w:rPr>
      </w:pPr>
    </w:p>
    <w:p w14:paraId="1ABA8C4F" w14:textId="77777777" w:rsidR="007D5B3B" w:rsidRDefault="007D5B3B" w:rsidP="007D5B3B">
      <w:pPr>
        <w:numPr>
          <w:ilvl w:val="0"/>
          <w:numId w:val="1"/>
        </w:numPr>
        <w:tabs>
          <w:tab w:val="left" w:pos="6480"/>
        </w:tabs>
        <w:spacing w:after="0" w:line="240" w:lineRule="auto"/>
      </w:pPr>
      <w:r>
        <w:t>Requests to open a bank account from the Board of Directors will include:</w:t>
      </w:r>
    </w:p>
    <w:p w14:paraId="01A581E7" w14:textId="77777777" w:rsidR="007D5B3B" w:rsidRDefault="007D5B3B" w:rsidP="007D5B3B">
      <w:pPr>
        <w:tabs>
          <w:tab w:val="left" w:pos="6480"/>
        </w:tabs>
        <w:spacing w:after="0" w:line="240" w:lineRule="auto"/>
      </w:pPr>
    </w:p>
    <w:p w14:paraId="45752E2B" w14:textId="77777777" w:rsidR="007D5B3B" w:rsidRDefault="007D5B3B" w:rsidP="007D5B3B">
      <w:pPr>
        <w:numPr>
          <w:ilvl w:val="0"/>
          <w:numId w:val="2"/>
        </w:numPr>
        <w:tabs>
          <w:tab w:val="clear" w:pos="720"/>
          <w:tab w:val="num" w:pos="1080"/>
          <w:tab w:val="left" w:pos="6480"/>
        </w:tabs>
        <w:spacing w:after="0" w:line="240" w:lineRule="auto"/>
        <w:ind w:left="1080"/>
      </w:pPr>
      <w:r>
        <w:t>The reason for opening the bank account (checking, savings, etc.)</w:t>
      </w:r>
    </w:p>
    <w:p w14:paraId="3B790AC1" w14:textId="77777777" w:rsidR="007D5B3B" w:rsidRDefault="007D5B3B" w:rsidP="007D5B3B">
      <w:pPr>
        <w:tabs>
          <w:tab w:val="left" w:pos="6480"/>
        </w:tabs>
        <w:spacing w:after="0" w:line="240" w:lineRule="auto"/>
        <w:ind w:left="360"/>
      </w:pPr>
    </w:p>
    <w:p w14:paraId="2D9E58F8" w14:textId="77777777" w:rsidR="007D5B3B" w:rsidRDefault="007D5B3B" w:rsidP="007D5B3B">
      <w:pPr>
        <w:numPr>
          <w:ilvl w:val="0"/>
          <w:numId w:val="2"/>
        </w:numPr>
        <w:tabs>
          <w:tab w:val="clear" w:pos="720"/>
          <w:tab w:val="num" w:pos="1080"/>
          <w:tab w:val="left" w:pos="6480"/>
        </w:tabs>
        <w:spacing w:after="0" w:line="240" w:lineRule="auto"/>
        <w:ind w:left="1080"/>
      </w:pPr>
      <w:r>
        <w:t>The names of the individuals who are authorized to access the account.</w:t>
      </w:r>
    </w:p>
    <w:p w14:paraId="173CA247" w14:textId="77777777" w:rsidR="002C7521" w:rsidRDefault="002C7521" w:rsidP="002C7521">
      <w:pPr>
        <w:tabs>
          <w:tab w:val="num" w:pos="1080"/>
          <w:tab w:val="left" w:pos="6480"/>
        </w:tabs>
        <w:spacing w:after="0" w:line="240" w:lineRule="auto"/>
      </w:pPr>
    </w:p>
    <w:p w14:paraId="5771A07E" w14:textId="089A0DAD" w:rsidR="002C7521" w:rsidRDefault="002C7521" w:rsidP="002C7521">
      <w:pPr>
        <w:numPr>
          <w:ilvl w:val="0"/>
          <w:numId w:val="2"/>
        </w:numPr>
        <w:tabs>
          <w:tab w:val="clear" w:pos="720"/>
          <w:tab w:val="num" w:pos="1080"/>
          <w:tab w:val="left" w:pos="6480"/>
        </w:tabs>
        <w:spacing w:after="0" w:line="240" w:lineRule="auto"/>
        <w:ind w:left="1080"/>
      </w:pPr>
      <w:r>
        <w:t>The names of the mandated minimum of two signatories.</w:t>
      </w:r>
    </w:p>
    <w:p w14:paraId="2EC7E72E" w14:textId="77777777" w:rsidR="007D5B3B" w:rsidRDefault="007D5B3B" w:rsidP="007D5B3B">
      <w:pPr>
        <w:tabs>
          <w:tab w:val="left" w:pos="6480"/>
        </w:tabs>
        <w:spacing w:after="0" w:line="240" w:lineRule="auto"/>
        <w:ind w:left="360"/>
      </w:pPr>
    </w:p>
    <w:p w14:paraId="45FC9552" w14:textId="77777777" w:rsidR="007D5B3B" w:rsidRDefault="007D5B3B" w:rsidP="007D5B3B">
      <w:pPr>
        <w:numPr>
          <w:ilvl w:val="0"/>
          <w:numId w:val="2"/>
        </w:numPr>
        <w:tabs>
          <w:tab w:val="clear" w:pos="720"/>
          <w:tab w:val="num" w:pos="1080"/>
          <w:tab w:val="left" w:pos="6480"/>
        </w:tabs>
        <w:spacing w:after="0" w:line="240" w:lineRule="auto"/>
        <w:ind w:left="1080"/>
      </w:pPr>
      <w:r>
        <w:t>The source of income into the account</w:t>
      </w:r>
    </w:p>
    <w:p w14:paraId="05F93AD1" w14:textId="77777777" w:rsidR="007D5B3B" w:rsidRDefault="007D5B3B" w:rsidP="007D5B3B">
      <w:pPr>
        <w:tabs>
          <w:tab w:val="left" w:pos="6480"/>
        </w:tabs>
        <w:spacing w:after="0" w:line="240" w:lineRule="auto"/>
        <w:ind w:left="360"/>
      </w:pPr>
    </w:p>
    <w:p w14:paraId="4552171A" w14:textId="77777777" w:rsidR="007D5B3B" w:rsidRDefault="007D5B3B" w:rsidP="007D5B3B">
      <w:pPr>
        <w:numPr>
          <w:ilvl w:val="0"/>
          <w:numId w:val="2"/>
        </w:numPr>
        <w:tabs>
          <w:tab w:val="clear" w:pos="720"/>
          <w:tab w:val="num" w:pos="1080"/>
          <w:tab w:val="left" w:pos="6480"/>
        </w:tabs>
        <w:spacing w:after="0" w:line="240" w:lineRule="auto"/>
        <w:ind w:left="1080"/>
      </w:pPr>
      <w:r>
        <w:t>Any limits or restrictions on the account, such as an extra signature required if the withdrawal exceeds a certain amount.</w:t>
      </w:r>
    </w:p>
    <w:p w14:paraId="794D1C9B" w14:textId="77777777" w:rsidR="007D5B3B" w:rsidRDefault="007D5B3B" w:rsidP="007D5B3B">
      <w:pPr>
        <w:tabs>
          <w:tab w:val="left" w:pos="6480"/>
        </w:tabs>
        <w:spacing w:after="0" w:line="240" w:lineRule="auto"/>
        <w:ind w:left="360"/>
      </w:pPr>
    </w:p>
    <w:p w14:paraId="1E4F502F" w14:textId="77777777" w:rsidR="007D5B3B" w:rsidRDefault="007D5B3B" w:rsidP="007D5B3B">
      <w:pPr>
        <w:numPr>
          <w:ilvl w:val="0"/>
          <w:numId w:val="1"/>
        </w:numPr>
        <w:tabs>
          <w:tab w:val="left" w:pos="6480"/>
        </w:tabs>
        <w:spacing w:after="0" w:line="240" w:lineRule="auto"/>
      </w:pPr>
      <w:r>
        <w:t xml:space="preserve">When an individual whose name is on the account leaves the organization, administration will immediately remove the name from the account. </w:t>
      </w:r>
    </w:p>
    <w:p w14:paraId="63C3E7E0" w14:textId="77777777" w:rsidR="007D5B3B" w:rsidRDefault="007D5B3B" w:rsidP="007D5B3B">
      <w:pPr>
        <w:tabs>
          <w:tab w:val="left" w:pos="6480"/>
        </w:tabs>
        <w:spacing w:after="0" w:line="240" w:lineRule="auto"/>
      </w:pPr>
    </w:p>
    <w:p w14:paraId="6DA35D2E" w14:textId="77777777" w:rsidR="007D5B3B" w:rsidRDefault="007D5B3B" w:rsidP="007D5B3B">
      <w:pPr>
        <w:numPr>
          <w:ilvl w:val="0"/>
          <w:numId w:val="1"/>
        </w:numPr>
        <w:tabs>
          <w:tab w:val="left" w:pos="6480"/>
        </w:tabs>
        <w:spacing w:after="0" w:line="240" w:lineRule="auto"/>
      </w:pPr>
      <w:r>
        <w:t>The adding/changing of an individual’s name to an account requires a Board of Directors action.</w:t>
      </w:r>
    </w:p>
    <w:p w14:paraId="2F3AA1A0" w14:textId="77777777" w:rsidR="007D5B3B" w:rsidRDefault="007D5B3B" w:rsidP="007D5B3B">
      <w:pPr>
        <w:tabs>
          <w:tab w:val="left" w:pos="6480"/>
        </w:tabs>
        <w:spacing w:after="0" w:line="240" w:lineRule="auto"/>
      </w:pPr>
    </w:p>
    <w:p w14:paraId="775750F6" w14:textId="77777777" w:rsidR="007D5B3B" w:rsidRDefault="007D5B3B" w:rsidP="007D5B3B">
      <w:pPr>
        <w:numPr>
          <w:ilvl w:val="0"/>
          <w:numId w:val="1"/>
        </w:numPr>
        <w:tabs>
          <w:tab w:val="left" w:pos="6480"/>
        </w:tabs>
        <w:spacing w:after="0" w:line="240" w:lineRule="auto"/>
      </w:pPr>
      <w:r>
        <w:t>Annually, the Business Manager will present to the Board of Directors the names of all bank accounts, the purpose of the account and the names of the individual who have access to the account.</w:t>
      </w:r>
    </w:p>
    <w:p w14:paraId="6BC9E566" w14:textId="77777777" w:rsidR="007D5B3B" w:rsidRDefault="007D5B3B" w:rsidP="007D5B3B">
      <w:pPr>
        <w:tabs>
          <w:tab w:val="left" w:pos="6480"/>
        </w:tabs>
        <w:spacing w:after="0" w:line="240" w:lineRule="auto"/>
      </w:pPr>
    </w:p>
    <w:p w14:paraId="31BD883E" w14:textId="77777777" w:rsidR="007D5B3B" w:rsidRDefault="007D5B3B" w:rsidP="007D5B3B">
      <w:pPr>
        <w:tabs>
          <w:tab w:val="left" w:pos="6480"/>
        </w:tabs>
        <w:spacing w:after="0" w:line="240" w:lineRule="auto"/>
      </w:pPr>
      <w:r>
        <w:t>APPROVED: ____________________________</w:t>
      </w:r>
    </w:p>
    <w:p w14:paraId="4F207D00" w14:textId="77777777" w:rsidR="007D5B3B" w:rsidRDefault="007D5B3B" w:rsidP="007D5B3B">
      <w:pPr>
        <w:tabs>
          <w:tab w:val="left" w:pos="6480"/>
        </w:tabs>
        <w:spacing w:after="0" w:line="240" w:lineRule="auto"/>
        <w:ind w:left="360"/>
      </w:pPr>
    </w:p>
    <w:p w14:paraId="2C6857F8" w14:textId="77777777" w:rsidR="007D5B3B" w:rsidRDefault="007D5B3B" w:rsidP="007D5B3B">
      <w:pPr>
        <w:tabs>
          <w:tab w:val="left" w:pos="6480"/>
        </w:tabs>
        <w:spacing w:after="0" w:line="240" w:lineRule="auto"/>
        <w:ind w:left="360"/>
      </w:pPr>
    </w:p>
    <w:p w14:paraId="380367DA" w14:textId="482F3F5E" w:rsidR="00D71C80" w:rsidRDefault="007D5B3B" w:rsidP="002C7521">
      <w:pPr>
        <w:tabs>
          <w:tab w:val="left" w:pos="6480"/>
        </w:tabs>
        <w:spacing w:after="0" w:line="240" w:lineRule="auto"/>
      </w:pPr>
      <w:r>
        <w:t>DATE: _________________________</w:t>
      </w:r>
      <w:bookmarkStart w:id="3" w:name="_GoBack"/>
      <w:bookmarkEnd w:id="3"/>
    </w:p>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AC3"/>
    <w:multiLevelType w:val="hybridMultilevel"/>
    <w:tmpl w:val="637885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77970"/>
    <w:multiLevelType w:val="hybridMultilevel"/>
    <w:tmpl w:val="53EAC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3B"/>
    <w:rsid w:val="000E14A8"/>
    <w:rsid w:val="002C7521"/>
    <w:rsid w:val="006E54E4"/>
    <w:rsid w:val="007D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A559"/>
  <w15:chartTrackingRefBased/>
  <w15:docId w15:val="{357784B1-9BEA-4507-A167-652EF82E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3B"/>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7D5B3B"/>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7D5B3B"/>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B3B"/>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7D5B3B"/>
    <w:rPr>
      <w:rFonts w:asciiTheme="majorHAnsi" w:eastAsiaTheme="majorEastAsia" w:hAnsiTheme="majorHAnsi" w:cstheme="majorBidi"/>
      <w:i/>
      <w:smallCaps/>
      <w:sz w:val="24"/>
      <w:szCs w:val="28"/>
    </w:rPr>
  </w:style>
  <w:style w:type="character" w:styleId="CommentReference">
    <w:name w:val="annotation reference"/>
    <w:basedOn w:val="DefaultParagraphFont"/>
    <w:rsid w:val="007D5B3B"/>
    <w:rPr>
      <w:sz w:val="16"/>
      <w:szCs w:val="16"/>
    </w:rPr>
  </w:style>
  <w:style w:type="paragraph" w:styleId="CommentText">
    <w:name w:val="annotation text"/>
    <w:basedOn w:val="Normal"/>
    <w:link w:val="CommentTextChar"/>
    <w:rsid w:val="007D5B3B"/>
    <w:rPr>
      <w:sz w:val="20"/>
      <w:szCs w:val="20"/>
    </w:rPr>
  </w:style>
  <w:style w:type="character" w:customStyle="1" w:styleId="CommentTextChar">
    <w:name w:val="Comment Text Char"/>
    <w:basedOn w:val="DefaultParagraphFont"/>
    <w:link w:val="CommentText"/>
    <w:rsid w:val="007D5B3B"/>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7D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3B"/>
    <w:rPr>
      <w:rFonts w:ascii="Segoe UI" w:eastAsiaTheme="majorEastAsia" w:hAnsi="Segoe UI" w:cs="Segoe UI"/>
      <w:sz w:val="18"/>
      <w:szCs w:val="18"/>
    </w:rPr>
  </w:style>
  <w:style w:type="paragraph" w:styleId="ListParagraph">
    <w:name w:val="List Paragraph"/>
    <w:basedOn w:val="Normal"/>
    <w:uiPriority w:val="34"/>
    <w:qFormat/>
    <w:rsid w:val="002C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2016-09-02T18:37:00Z</dcterms:created>
  <dcterms:modified xsi:type="dcterms:W3CDTF">2016-10-06T22:36:00Z</dcterms:modified>
</cp:coreProperties>
</file>